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0" w:type="dxa"/>
        <w:tblInd w:w="-732" w:type="dxa"/>
        <w:tblLook w:val="01E0" w:firstRow="1" w:lastRow="1" w:firstColumn="1" w:lastColumn="1" w:noHBand="0" w:noVBand="0"/>
      </w:tblPr>
      <w:tblGrid>
        <w:gridCol w:w="4633"/>
        <w:gridCol w:w="6247"/>
      </w:tblGrid>
      <w:tr w:rsidR="00DF573E" w14:paraId="7A8979B6" w14:textId="77777777">
        <w:tc>
          <w:tcPr>
            <w:tcW w:w="4633" w:type="dxa"/>
          </w:tcPr>
          <w:p w14:paraId="29F8BA4E" w14:textId="7A685E78" w:rsidR="00DF573E" w:rsidRDefault="00000000">
            <w:pPr>
              <w:jc w:val="center"/>
            </w:pPr>
            <w:r>
              <w:t xml:space="preserve">UBND </w:t>
            </w:r>
            <w:r w:rsidR="000E4770">
              <w:t>XÃ</w:t>
            </w:r>
            <w:r>
              <w:t xml:space="preserve"> MƯỜNG </w:t>
            </w:r>
            <w:r w:rsidR="000E4770">
              <w:t>PỒN</w:t>
            </w:r>
          </w:p>
          <w:p w14:paraId="461018CE" w14:textId="650C4D9B" w:rsidR="00DF573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TRƯỜNG M</w:t>
            </w:r>
            <w:r>
              <w:rPr>
                <w:b/>
                <w:lang w:val="vi-VN"/>
              </w:rPr>
              <w:t>ẦM NO</w:t>
            </w:r>
            <w:r>
              <w:rPr>
                <w:b/>
              </w:rPr>
              <w:t xml:space="preserve">N SỐ </w:t>
            </w:r>
            <w:r w:rsidR="000E4770">
              <w:rPr>
                <w:b/>
              </w:rPr>
              <w:t>1</w:t>
            </w:r>
            <w:r>
              <w:rPr>
                <w:b/>
              </w:rPr>
              <w:t xml:space="preserve"> MƯỜNG MƯƠN</w:t>
            </w:r>
          </w:p>
          <w:p w14:paraId="729461D6" w14:textId="77777777" w:rsidR="00DF573E" w:rsidRDefault="00000000">
            <w:pPr>
              <w:jc w:val="center"/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7D25E65" wp14:editId="0C7C3C5F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-3810</wp:posOffset>
                      </wp:positionV>
                      <wp:extent cx="1047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71740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2.75pt,-.3pt" to="155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">
                      <o:lock v:ext="edit" shapetype="f"/>
                    </v:line>
                  </w:pict>
                </mc:Fallback>
              </mc:AlternateContent>
            </w:r>
          </w:p>
          <w:p w14:paraId="417A4820" w14:textId="4D42E913" w:rsidR="00DF573E" w:rsidRDefault="00000000">
            <w:pPr>
              <w:jc w:val="center"/>
              <w:rPr>
                <w:b/>
              </w:rPr>
            </w:pPr>
            <w:r>
              <w:t>Số</w:t>
            </w:r>
            <w:r>
              <w:rPr>
                <w:lang w:val="vi-VN"/>
              </w:rPr>
              <w:t xml:space="preserve">  </w:t>
            </w:r>
            <w:r w:rsidR="0056040A">
              <w:t>11</w:t>
            </w:r>
            <w:r>
              <w:t xml:space="preserve">  /</w:t>
            </w:r>
            <w:r>
              <w:rPr>
                <w:lang w:val="vi-VN"/>
              </w:rPr>
              <w:t>KH</w:t>
            </w:r>
            <w:r>
              <w:t xml:space="preserve"> – MNS</w:t>
            </w:r>
            <w:r w:rsidR="0056040A">
              <w:t>1</w:t>
            </w:r>
            <w:r>
              <w:t>MM</w:t>
            </w:r>
          </w:p>
          <w:p w14:paraId="0B2DD75C" w14:textId="77777777" w:rsidR="00DF573E" w:rsidRDefault="00DF573E">
            <w:pPr>
              <w:jc w:val="center"/>
            </w:pPr>
          </w:p>
        </w:tc>
        <w:tc>
          <w:tcPr>
            <w:tcW w:w="6247" w:type="dxa"/>
          </w:tcPr>
          <w:p w14:paraId="78AB8ED4" w14:textId="77777777" w:rsidR="00DF573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14:paraId="689353DF" w14:textId="77777777" w:rsidR="00DF573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14:paraId="770591C3" w14:textId="77777777" w:rsidR="00DF573E" w:rsidRDefault="00000000">
            <w:pPr>
              <w:tabs>
                <w:tab w:val="right" w:pos="5879"/>
              </w:tabs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1524B685" wp14:editId="3C7AD40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26669</wp:posOffset>
                      </wp:positionV>
                      <wp:extent cx="22955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9EA52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6pt,2.1pt" to="236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">
                      <o:lock v:ext="edit" shapetype="f"/>
                    </v:line>
                  </w:pict>
                </mc:Fallback>
              </mc:AlternateContent>
            </w:r>
          </w:p>
          <w:p w14:paraId="2BB5DA6E" w14:textId="7CA2C94D" w:rsidR="00DF573E" w:rsidRDefault="00000000">
            <w:pPr>
              <w:tabs>
                <w:tab w:val="right" w:pos="5879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i/>
              </w:rPr>
              <w:t xml:space="preserve">Mường </w:t>
            </w:r>
            <w:r w:rsidR="000E4770">
              <w:rPr>
                <w:i/>
              </w:rPr>
              <w:t>Pồn</w:t>
            </w:r>
            <w:r>
              <w:rPr>
                <w:i/>
              </w:rPr>
              <w:t>, ngày 13</w:t>
            </w:r>
            <w:r>
              <w:rPr>
                <w:i/>
                <w:lang w:val="vi-VN"/>
              </w:rPr>
              <w:t xml:space="preserve">  </w:t>
            </w:r>
            <w:r>
              <w:rPr>
                <w:i/>
              </w:rPr>
              <w:t xml:space="preserve"> tháng </w:t>
            </w:r>
            <w:r w:rsidR="000E4770">
              <w:rPr>
                <w:i/>
              </w:rPr>
              <w:t>01</w:t>
            </w:r>
            <w:r>
              <w:rPr>
                <w:i/>
              </w:rPr>
              <w:t xml:space="preserve">  năm 202</w:t>
            </w:r>
            <w:r w:rsidR="0056040A">
              <w:rPr>
                <w:i/>
              </w:rPr>
              <w:t>6</w:t>
            </w:r>
          </w:p>
        </w:tc>
      </w:tr>
    </w:tbl>
    <w:p w14:paraId="070F2D76" w14:textId="4441CF77" w:rsidR="00DF573E" w:rsidRDefault="00000000">
      <w:pPr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KẾ HOẠCH</w:t>
      </w:r>
      <w:r>
        <w:rPr>
          <w:b/>
          <w:color w:val="333333"/>
        </w:rPr>
        <w:br/>
      </w:r>
      <w:r>
        <w:rPr>
          <w:b/>
          <w:color w:val="333333"/>
          <w:shd w:val="clear" w:color="auto" w:fill="FFFFFF"/>
        </w:rPr>
        <w:t>Công tác tiếp dân giải quyết Khiếu nại - Tố cáo</w:t>
      </w:r>
      <w:r>
        <w:rPr>
          <w:b/>
          <w:color w:val="333333"/>
        </w:rPr>
        <w:br/>
      </w:r>
      <w:r>
        <w:rPr>
          <w:b/>
          <w:color w:val="333333"/>
          <w:shd w:val="clear" w:color="auto" w:fill="FFFFFF"/>
        </w:rPr>
        <w:t>Năm 202</w:t>
      </w:r>
      <w:r w:rsidR="000E4770">
        <w:rPr>
          <w:b/>
          <w:color w:val="333333"/>
          <w:shd w:val="clear" w:color="auto" w:fill="FFFFFF"/>
        </w:rPr>
        <w:t>6</w:t>
      </w:r>
    </w:p>
    <w:p w14:paraId="1AC27D34" w14:textId="77777777" w:rsidR="0056040A" w:rsidRDefault="00000000" w:rsidP="0056040A">
      <w:pPr>
        <w:jc w:val="both"/>
        <w:rPr>
          <w:color w:val="333333"/>
        </w:rPr>
      </w:pPr>
      <w:r>
        <w:rPr>
          <w:color w:val="333333"/>
        </w:rPr>
        <w:br/>
      </w:r>
      <w:r>
        <w:rPr>
          <w:color w:val="333333"/>
          <w:shd w:val="clear" w:color="auto" w:fill="FFFFFF"/>
          <w:lang w:val="vi-VN"/>
        </w:rPr>
        <w:t xml:space="preserve">         </w:t>
      </w:r>
      <w:r>
        <w:rPr>
          <w:color w:val="333333"/>
          <w:shd w:val="clear" w:color="auto" w:fill="FFFFFF"/>
        </w:rPr>
        <w:t>Căn cứ thông tư số: 04/2021/TT-TTCP ngày 01/10/2021 về quy định quy trình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tiếp công dân;</w:t>
      </w:r>
    </w:p>
    <w:p w14:paraId="1F07EEAF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Căn cứ thông tư số: 05/2021/TT-TTCP ngày 01/10/2021 quy định quy trình xử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lý đơn khiếu nại, đơn tố cáo, đơn kiến nghị, phản ánh;</w:t>
      </w:r>
    </w:p>
    <w:p w14:paraId="25051C58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Căn cứ nghị định 124/2020/NĐ-CP ngày 19 tháng 10 năm 2020 của chính phủ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quy định chi tiết một số điều và biện pháp thi hành Luật Khiếu nại;</w:t>
      </w:r>
    </w:p>
    <w:p w14:paraId="478F776E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Căn cứ Nghị định 31/2019/NĐ-CP ngày 10 tháng 04 năm 2019 của chính phủ</w:t>
      </w:r>
      <w:r w:rsidR="0056040A"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qui định chi tiết một số điều và biện pháp thi hành Luật Tố cáo.</w:t>
      </w:r>
    </w:p>
    <w:p w14:paraId="3446651E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Trường mầm non </w:t>
      </w:r>
      <w:r>
        <w:rPr>
          <w:color w:val="333333"/>
          <w:shd w:val="clear" w:color="auto" w:fill="FFFFFF"/>
          <w:lang w:val="vi-VN"/>
        </w:rPr>
        <w:t xml:space="preserve">số </w:t>
      </w:r>
      <w:r w:rsidR="00F162CF"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vi-VN"/>
        </w:rPr>
        <w:t xml:space="preserve"> Mường Mươn</w:t>
      </w:r>
      <w:r>
        <w:rPr>
          <w:color w:val="333333"/>
          <w:shd w:val="clear" w:color="auto" w:fill="FFFFFF"/>
        </w:rPr>
        <w:t xml:space="preserve"> xây dựng Kế hoạch tiếp công dân giải quyết khiếu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 xml:space="preserve">nại tố cáo năm </w:t>
      </w:r>
      <w:r w:rsidR="00F162CF">
        <w:rPr>
          <w:color w:val="333333"/>
          <w:shd w:val="clear" w:color="auto" w:fill="FFFFFF"/>
        </w:rPr>
        <w:t>2026</w:t>
      </w:r>
      <w:r>
        <w:rPr>
          <w:color w:val="333333"/>
          <w:shd w:val="clear" w:color="auto" w:fill="FFFFFF"/>
        </w:rPr>
        <w:t xml:space="preserve"> như sau:</w:t>
      </w:r>
    </w:p>
    <w:p w14:paraId="0C4DF303" w14:textId="77777777" w:rsidR="0056040A" w:rsidRDefault="00000000" w:rsidP="0056040A">
      <w:pPr>
        <w:ind w:firstLine="720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  <w:lang w:val="vi-VN"/>
        </w:rPr>
        <w:t xml:space="preserve"> </w:t>
      </w:r>
      <w:r>
        <w:rPr>
          <w:b/>
          <w:color w:val="333333"/>
          <w:shd w:val="clear" w:color="auto" w:fill="FFFFFF"/>
        </w:rPr>
        <w:t>I. Mục đích- yêu cầu</w:t>
      </w:r>
    </w:p>
    <w:p w14:paraId="7A2C77B9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  <w:lang w:val="vi-VN"/>
        </w:rPr>
        <w:t xml:space="preserve"> </w:t>
      </w:r>
      <w:r>
        <w:rPr>
          <w:color w:val="333333"/>
          <w:shd w:val="clear" w:color="auto" w:fill="FFFFFF"/>
        </w:rPr>
        <w:t>Hướng dẫn công dân, cán bộ, giáo viên, nhân viên thực hiện quyền khiếu nại, tố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cáo và thực hiện nghĩa vụ của người khiếu nại, tố cáo đúng quy định của pháp luật.</w:t>
      </w:r>
    </w:p>
    <w:p w14:paraId="09025879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Tiếp nhận các thông tin, kiến nghị, phản ánh góp ý những vấn đề có liên quan</w:t>
      </w:r>
      <w:r w:rsidR="0056040A"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đến chủ trương, đường lối, chính sách của Đảng, pháp luật của Nhà nước, công tác</w:t>
      </w:r>
      <w:r w:rsidR="0056040A"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quản lý điều hành của Phòng Giáo dục và Đào tạo và của các trường. Tạo điều kiện</w:t>
      </w:r>
      <w:r w:rsidR="0056040A"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thuận tiện cho công dân trong việc thực hiện các thủ tục về khiếu nại, tố cáo, kiến</w:t>
      </w:r>
      <w:r w:rsidR="0056040A"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nghị, phản ánh.</w:t>
      </w:r>
    </w:p>
    <w:p w14:paraId="2FE2DC27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Tiếp nhận các khiếu nại, tố cáo kiến nghị thuộc thẩm quyền giải quyết nhà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trường để xem xét, giải quyết hoặc trả lời công dân theo đúng quy định của pháp luật.</w:t>
      </w:r>
    </w:p>
    <w:p w14:paraId="575669C4" w14:textId="77777777" w:rsidR="0056040A" w:rsidRDefault="00000000" w:rsidP="0056040A">
      <w:pPr>
        <w:ind w:firstLine="720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II. Nội dung</w:t>
      </w:r>
    </w:p>
    <w:p w14:paraId="4F1DE7FD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Công tác tiếp dân giải quyết khiếu nại tố cáo đúng pháp luật. Tiếp nhận, phân</w:t>
      </w:r>
      <w:r w:rsidR="0056040A"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loại, xử lý đơn, giải quyết và trả lời kết quả đơn thư phản ánh, kiến nghị, khiếu nại, tố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cáo đúng thẩm quyền, đúng thời gian theo qui định của pháp luật.</w:t>
      </w:r>
    </w:p>
    <w:p w14:paraId="723D94DC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Quản lý, theo dõi, kiểm tra, đôn đốc việc giải quyết đơn khiếu nại, đơn tố cáo,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đơn kiến nghị, phản ánh.</w:t>
      </w:r>
    </w:p>
    <w:p w14:paraId="1F665DBA" w14:textId="77777777" w:rsidR="0056040A" w:rsidRDefault="00000000" w:rsidP="0056040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lang w:val="vi-VN"/>
        </w:rPr>
        <w:t xml:space="preserve"> </w:t>
      </w:r>
      <w:r>
        <w:rPr>
          <w:color w:val="333333"/>
          <w:shd w:val="clear" w:color="auto" w:fill="FFFFFF"/>
        </w:rPr>
        <w:t>Giải quyết khiếu nại tố cáo công khai minh bạch, chính xác, kịp thời</w:t>
      </w:r>
    </w:p>
    <w:p w14:paraId="6FACF289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  <w:lang w:val="vi-VN"/>
        </w:rPr>
        <w:t xml:space="preserve"> </w:t>
      </w:r>
      <w:r>
        <w:rPr>
          <w:color w:val="333333"/>
          <w:shd w:val="clear" w:color="auto" w:fill="FFFFFF"/>
        </w:rPr>
        <w:t>Thủ tục tiếp nhận đơn giản, thuận tiện.</w:t>
      </w:r>
    </w:p>
    <w:p w14:paraId="1070CC44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lastRenderedPageBreak/>
        <w:t>Tuyên truyền phổ biến giáo dục pháp luật về Luật Khiếu nại, Luật Tố cáo,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tuyên truyền các thông tư Số: 05/2021/TT-TTCP quy định quy trình xử lý đơn khiếu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nại, đơn tố cáo, đơn kiến nghị, phản ánh, Thông tư 04/2021/TT-TTCP ngày 01 tháng 10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năm 2021 của Thanh tra Chính phủ về quy trình tiếp công dân.</w:t>
      </w:r>
    </w:p>
    <w:p w14:paraId="6B57EE14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b/>
          <w:color w:val="333333"/>
          <w:shd w:val="clear" w:color="auto" w:fill="FFFFFF"/>
          <w:lang w:val="vi-VN"/>
        </w:rPr>
        <w:t xml:space="preserve"> </w:t>
      </w:r>
      <w:r>
        <w:rPr>
          <w:b/>
          <w:color w:val="333333"/>
          <w:shd w:val="clear" w:color="auto" w:fill="FFFFFF"/>
        </w:rPr>
        <w:t>III. Tổ chức thực hiện</w:t>
      </w:r>
    </w:p>
    <w:p w14:paraId="4C6E3D68" w14:textId="4A4AF9CB" w:rsidR="00C47C8A" w:rsidRDefault="00C47C8A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- </w:t>
      </w:r>
      <w:r w:rsidR="00000000">
        <w:rPr>
          <w:color w:val="333333"/>
          <w:shd w:val="clear" w:color="auto" w:fill="FFFFFF"/>
        </w:rPr>
        <w:t>Thành lập Ban tiếp dân, giải quyết khiếu nại, tố cáo trường mầm non</w:t>
      </w:r>
      <w:r>
        <w:rPr>
          <w:color w:val="333333"/>
          <w:shd w:val="clear" w:color="auto" w:fill="FFFFFF"/>
        </w:rPr>
        <w:t xml:space="preserve"> số</w:t>
      </w:r>
      <w:r w:rsidR="00000000">
        <w:rPr>
          <w:color w:val="333333"/>
        </w:rPr>
        <w:br/>
      </w:r>
      <w:r>
        <w:rPr>
          <w:color w:val="333333"/>
          <w:shd w:val="clear" w:color="auto" w:fill="FFFFFF"/>
        </w:rPr>
        <w:t>1</w:t>
      </w:r>
      <w:r w:rsidR="00000000">
        <w:rPr>
          <w:color w:val="333333"/>
          <w:shd w:val="clear" w:color="auto" w:fill="FFFFFF"/>
          <w:lang w:val="vi-VN"/>
        </w:rPr>
        <w:t xml:space="preserve"> Mường Mươn</w:t>
      </w:r>
      <w:r w:rsidR="00000000">
        <w:rPr>
          <w:color w:val="333333"/>
          <w:shd w:val="clear" w:color="auto" w:fill="FFFFFF"/>
        </w:rPr>
        <w:t xml:space="preserve"> năm học </w:t>
      </w:r>
      <w:r w:rsidR="0056040A">
        <w:rPr>
          <w:color w:val="333333"/>
          <w:shd w:val="clear" w:color="auto" w:fill="FFFFFF"/>
        </w:rPr>
        <w:t>2025-2026</w:t>
      </w:r>
      <w:r w:rsidR="00000000">
        <w:rPr>
          <w:color w:val="333333"/>
          <w:shd w:val="clear" w:color="auto" w:fill="FFFFFF"/>
        </w:rPr>
        <w:t xml:space="preserve"> gồm:</w:t>
      </w:r>
    </w:p>
    <w:p w14:paraId="2FF2788F" w14:textId="77777777" w:rsidR="00C47C8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1. Bà </w:t>
      </w:r>
      <w:r w:rsidR="0056040A">
        <w:rPr>
          <w:color w:val="333333"/>
          <w:shd w:val="clear" w:color="auto" w:fill="FFFFFF"/>
        </w:rPr>
        <w:t>Phạm Thị Hương Diệp</w:t>
      </w:r>
      <w:r>
        <w:rPr>
          <w:color w:val="333333"/>
          <w:shd w:val="clear" w:color="auto" w:fill="FFFFFF"/>
        </w:rPr>
        <w:t xml:space="preserve"> - Hiệu trưởng - Trưởng ban phụ trách chung: Tham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gia tiếp dân, giải quyết khiếu nại, tố cáo</w:t>
      </w:r>
    </w:p>
    <w:p w14:paraId="494A1AFE" w14:textId="77777777" w:rsidR="00C47C8A" w:rsidRDefault="00000000" w:rsidP="0056040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2. Bà </w:t>
      </w:r>
      <w:r w:rsidR="0056040A">
        <w:rPr>
          <w:color w:val="333333"/>
          <w:shd w:val="clear" w:color="auto" w:fill="FFFFFF"/>
        </w:rPr>
        <w:t>Hoàng Thị Sự</w:t>
      </w:r>
      <w:r>
        <w:rPr>
          <w:color w:val="333333"/>
          <w:shd w:val="clear" w:color="auto" w:fill="FFFFFF"/>
        </w:rPr>
        <w:t xml:space="preserve"> – Phó hiệu trưởng - Thành viên: Tham gia tiếp dân,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tham mưu, hỗ trợ công tác tiếp dân giải quyết khiếu nại, tố cáo.</w:t>
      </w:r>
    </w:p>
    <w:p w14:paraId="16A14690" w14:textId="1622B2C1" w:rsidR="00C47C8A" w:rsidRDefault="00C47C8A" w:rsidP="00C47C8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. Bà </w:t>
      </w:r>
      <w:r>
        <w:rPr>
          <w:color w:val="333333"/>
          <w:shd w:val="clear" w:color="auto" w:fill="FFFFFF"/>
        </w:rPr>
        <w:t>Nguyễn Thị Thu Hồng</w:t>
      </w:r>
      <w:r>
        <w:rPr>
          <w:color w:val="333333"/>
          <w:shd w:val="clear" w:color="auto" w:fill="FFFFFF"/>
        </w:rPr>
        <w:t xml:space="preserve"> – Phó hiệu trưởng - Thành viên: Tham gia tiếp dân,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>tham mưu, hỗ trợ công tác tiếp dân giải quyết khiếu nại, tố cáo.</w:t>
      </w:r>
    </w:p>
    <w:p w14:paraId="1666A7CB" w14:textId="77777777" w:rsidR="00C47C8A" w:rsidRPr="00C47C8A" w:rsidRDefault="00C47C8A" w:rsidP="00C47C8A">
      <w:pPr>
        <w:ind w:firstLine="720"/>
        <w:jc w:val="both"/>
        <w:rPr>
          <w:color w:val="333333"/>
        </w:rPr>
      </w:pPr>
      <w:r w:rsidRPr="00C47C8A">
        <w:rPr>
          <w:color w:val="333333"/>
          <w:shd w:val="clear" w:color="auto" w:fill="FFFFFF"/>
        </w:rPr>
        <w:t>4</w:t>
      </w:r>
      <w:r w:rsidR="00000000" w:rsidRPr="00C47C8A">
        <w:rPr>
          <w:color w:val="333333"/>
          <w:shd w:val="clear" w:color="auto" w:fill="FFFFFF"/>
        </w:rPr>
        <w:t xml:space="preserve">. </w:t>
      </w:r>
      <w:r w:rsidR="00000000" w:rsidRPr="00C47C8A">
        <w:rPr>
          <w:color w:val="333333"/>
          <w:shd w:val="clear" w:color="auto" w:fill="FFFFFF"/>
          <w:lang w:val="vi-VN"/>
        </w:rPr>
        <w:t>Ông</w:t>
      </w:r>
      <w:r w:rsidR="00000000" w:rsidRPr="00C47C8A">
        <w:rPr>
          <w:color w:val="333333"/>
          <w:shd w:val="clear" w:color="auto" w:fill="FFFFFF"/>
        </w:rPr>
        <w:t xml:space="preserve"> </w:t>
      </w:r>
      <w:r w:rsidR="0056040A" w:rsidRPr="00C47C8A">
        <w:rPr>
          <w:color w:val="333333"/>
          <w:shd w:val="clear" w:color="auto" w:fill="FFFFFF"/>
        </w:rPr>
        <w:t>Phạm Văn Mạnh -</w:t>
      </w:r>
      <w:r w:rsidR="00000000" w:rsidRPr="00C47C8A">
        <w:rPr>
          <w:color w:val="333333"/>
          <w:shd w:val="clear" w:color="auto" w:fill="FFFFFF"/>
        </w:rPr>
        <w:t xml:space="preserve"> Y tế - Văn thư- Thành viên: Hỗ trợ công tác tiếp</w:t>
      </w:r>
      <w:r w:rsidR="00000000" w:rsidRPr="00C47C8A">
        <w:rPr>
          <w:color w:val="333333"/>
        </w:rPr>
        <w:br/>
      </w:r>
      <w:r w:rsidR="00000000" w:rsidRPr="00C47C8A">
        <w:rPr>
          <w:color w:val="333333"/>
          <w:shd w:val="clear" w:color="auto" w:fill="FFFFFF"/>
        </w:rPr>
        <w:t>dân.</w:t>
      </w:r>
    </w:p>
    <w:p w14:paraId="4D040E8B" w14:textId="772D0D5D" w:rsidR="00C47C8A" w:rsidRPr="00C47C8A" w:rsidRDefault="00C47C8A" w:rsidP="00C47C8A">
      <w:pPr>
        <w:ind w:firstLine="720"/>
        <w:jc w:val="both"/>
        <w:rPr>
          <w:color w:val="333333"/>
          <w:spacing w:val="-18"/>
        </w:rPr>
      </w:pPr>
      <w:r>
        <w:rPr>
          <w:color w:val="333333"/>
          <w:shd w:val="clear" w:color="auto" w:fill="FFFFFF"/>
        </w:rPr>
        <w:t>5</w:t>
      </w:r>
      <w:r w:rsidR="00000000">
        <w:rPr>
          <w:color w:val="333333"/>
          <w:shd w:val="clear" w:color="auto" w:fill="FFFFFF"/>
        </w:rPr>
        <w:t xml:space="preserve">. Bà </w:t>
      </w:r>
      <w:r w:rsidR="0056040A">
        <w:rPr>
          <w:color w:val="333333"/>
          <w:shd w:val="clear" w:color="auto" w:fill="FFFFFF"/>
        </w:rPr>
        <w:t>Lê Thị Kim Liên -</w:t>
      </w:r>
      <w:r w:rsidR="00000000">
        <w:rPr>
          <w:color w:val="333333"/>
          <w:shd w:val="clear" w:color="auto" w:fill="FFFFFF"/>
        </w:rPr>
        <w:t xml:space="preserve"> TTND- Thành viên: Hỗ trợ công tác giải quyết</w:t>
      </w:r>
      <w:r w:rsidR="00000000">
        <w:rPr>
          <w:color w:val="333333"/>
        </w:rPr>
        <w:br/>
      </w:r>
      <w:r w:rsidR="00000000">
        <w:rPr>
          <w:color w:val="333333"/>
          <w:shd w:val="clear" w:color="auto" w:fill="FFFFFF"/>
        </w:rPr>
        <w:t>khiếu nại tố cáo.</w:t>
      </w:r>
    </w:p>
    <w:p w14:paraId="7F5C8612" w14:textId="5C335982" w:rsidR="00C47C8A" w:rsidRDefault="00C47C8A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-</w:t>
      </w:r>
      <w:r w:rsidR="00000000">
        <w:rPr>
          <w:color w:val="333333"/>
          <w:shd w:val="clear" w:color="auto" w:fill="FFFFFF"/>
        </w:rPr>
        <w:t xml:space="preserve"> Nhiệm vụ Ban tiếp dân:</w:t>
      </w:r>
    </w:p>
    <w:p w14:paraId="52155BF8" w14:textId="77777777" w:rsidR="00C47C8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Phối hợp với các Ban ngành đoàn thể quán triệt đến cán bộ giáo viên về Luật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Khiếu nại 2020, Luật Tố cáo 2019; Kỹ năng giải quyết KNTC. Đối với giáo viên cần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tuyên truyền Luật KNTC, thông tin các chế độ chính sách…để giáo viên nắm được các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quyền và nghĩa vụ của mình.</w:t>
      </w:r>
    </w:p>
    <w:p w14:paraId="2DA92985" w14:textId="77777777" w:rsidR="00C47C8A" w:rsidRDefault="00000000" w:rsidP="0056040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Bố trí địa điểm tiếp công dân, phải công khai lịch tiếp công dân, nội quy tiếp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công dân tại địa điểm tiếp công dân; phải có sổ theo dõi tiếp công dân và thực hiện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đúng quy trình tiếp công dân theo hướng dẫn tại thông tư 04/2021/TT-TTCP ngày 01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tháng 10 năm 2021 của Thanh tra Chính phủ</w:t>
      </w:r>
    </w:p>
    <w:p w14:paraId="2D56B893" w14:textId="203BB55B" w:rsidR="0056040A" w:rsidRPr="0056040A" w:rsidRDefault="00000000" w:rsidP="0056040A">
      <w:pPr>
        <w:ind w:firstLine="720"/>
        <w:jc w:val="both"/>
        <w:rPr>
          <w:color w:val="333333"/>
          <w:lang w:val="vi-VN"/>
        </w:rPr>
      </w:pPr>
      <w:r>
        <w:rPr>
          <w:color w:val="333333"/>
          <w:shd w:val="clear" w:color="auto" w:fill="FFFFFF"/>
        </w:rPr>
        <w:t>Xây dựng kế hoạch công tác tiếp dân giải quyết khiếu nại, tố cáo tại đơn vị.</w:t>
      </w:r>
      <w:r>
        <w:rPr>
          <w:color w:val="333333"/>
        </w:rPr>
        <w:br/>
      </w:r>
      <w:r>
        <w:rPr>
          <w:color w:val="333333"/>
          <w:shd w:val="clear" w:color="auto" w:fill="FFFFFF"/>
          <w:lang w:val="vi-VN"/>
        </w:rPr>
        <w:t xml:space="preserve">         </w:t>
      </w:r>
      <w:r>
        <w:rPr>
          <w:color w:val="333333"/>
          <w:shd w:val="clear" w:color="auto" w:fill="FFFFFF"/>
        </w:rPr>
        <w:t>Thực hiện công tác thanh tra, kiểm tra theo kế hoạch công tác thanh tra năm học</w:t>
      </w:r>
      <w:r>
        <w:rPr>
          <w:color w:val="333333"/>
          <w:lang w:val="vi-VN"/>
        </w:rPr>
        <w:t xml:space="preserve"> </w:t>
      </w:r>
      <w:r w:rsidR="0056040A">
        <w:rPr>
          <w:color w:val="333333"/>
          <w:shd w:val="clear" w:color="auto" w:fill="FFFFFF"/>
        </w:rPr>
        <w:t>2025-2026</w:t>
      </w:r>
      <w:r>
        <w:rPr>
          <w:color w:val="333333"/>
          <w:shd w:val="clear" w:color="auto" w:fill="FFFFFF"/>
        </w:rPr>
        <w:t>.</w:t>
      </w:r>
    </w:p>
    <w:p w14:paraId="43B88DEB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Phát huy vai trò giám sát của chi bộ đảng, Công đoàn trường.</w:t>
      </w:r>
    </w:p>
    <w:p w14:paraId="2512645F" w14:textId="124D8A1F" w:rsidR="0056040A" w:rsidRDefault="00000000" w:rsidP="0056040A">
      <w:pPr>
        <w:ind w:firstLine="720"/>
        <w:jc w:val="both"/>
        <w:rPr>
          <w:b/>
          <w:color w:val="333333"/>
        </w:rPr>
      </w:pPr>
      <w:r>
        <w:rPr>
          <w:color w:val="333333"/>
          <w:shd w:val="clear" w:color="auto" w:fill="FFFFFF"/>
        </w:rPr>
        <w:t>Thực hiện tốt công tác tiếp dân, xử lý đúng thời hạn các đơn thư khiếu nại, đơn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tố cáo tiếp nhận được. Tập trung rà soát, phân loại các vụ việc để giải quyết theo thẩm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quyền, giải quyết dứt điểm những vụ việc KNTC tồn đọng, kéo dài, để bảo vệ quyền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và lợi ích hợp pháp của công dân đồng thời kiên quyết xử lý những người lợi dụng dân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chủ để vu khống và KNTC trái quy định của pháp luật không để tình trạng khiếu nại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vượt cấp, đông người. Các vụ việc không thuộc thẩm quyền phải hướng dẫn chu đáo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để công dân thực hiện KNTC đến đúng cơ quan có thẩm quyền. Các vụ việc đã có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quyết định giải quyết nhưng công dân vẫn không đồng ý và tiếp tục khiếu kiện, cần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 xml:space="preserve">phải thận trọng xem xét, xác minh lại; nếu vụ việc đã </w:t>
      </w:r>
      <w:r>
        <w:rPr>
          <w:color w:val="333333"/>
          <w:shd w:val="clear" w:color="auto" w:fill="FFFFFF"/>
        </w:rPr>
        <w:lastRenderedPageBreak/>
        <w:t>được giải quyết đúng pháp luật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thì có văn bản trả lời công dân theo quy định.</w:t>
      </w:r>
      <w:r>
        <w:rPr>
          <w:color w:val="333333"/>
        </w:rPr>
        <w:br/>
      </w:r>
      <w:r>
        <w:rPr>
          <w:b/>
          <w:color w:val="333333"/>
          <w:shd w:val="clear" w:color="auto" w:fill="FFFFFF"/>
          <w:lang w:val="vi-VN"/>
        </w:rPr>
        <w:t xml:space="preserve">         </w:t>
      </w:r>
      <w:r>
        <w:rPr>
          <w:b/>
          <w:color w:val="333333"/>
          <w:shd w:val="clear" w:color="auto" w:fill="FFFFFF"/>
        </w:rPr>
        <w:t>IV. Địa điểm tiếp dân</w:t>
      </w:r>
    </w:p>
    <w:p w14:paraId="45EEDBCF" w14:textId="77777777" w:rsidR="0056040A" w:rsidRDefault="00000000" w:rsidP="0056040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Tại văn phòng BGH </w:t>
      </w:r>
      <w:r w:rsidR="0056040A">
        <w:rPr>
          <w:color w:val="333333"/>
          <w:shd w:val="clear" w:color="auto" w:fill="FFFFFF"/>
        </w:rPr>
        <w:t>trường mầm non 1 Mường Mươn</w:t>
      </w:r>
      <w:r>
        <w:rPr>
          <w:color w:val="333333"/>
          <w:shd w:val="clear" w:color="auto" w:fill="FFFFFF"/>
        </w:rPr>
        <w:t xml:space="preserve">, </w:t>
      </w:r>
      <w:r>
        <w:rPr>
          <w:color w:val="333333"/>
          <w:shd w:val="clear" w:color="auto" w:fill="FFFFFF"/>
          <w:lang w:val="vi-VN"/>
        </w:rPr>
        <w:t xml:space="preserve">bản </w:t>
      </w:r>
      <w:r w:rsidR="0056040A">
        <w:rPr>
          <w:color w:val="333333"/>
          <w:shd w:val="clear" w:color="auto" w:fill="FFFFFF"/>
        </w:rPr>
        <w:t>Mường Mươn II</w:t>
      </w:r>
      <w:r>
        <w:rPr>
          <w:color w:val="333333"/>
          <w:shd w:val="clear" w:color="auto" w:fill="FFFFFF"/>
          <w:lang w:val="vi-VN"/>
        </w:rPr>
        <w:t xml:space="preserve"> </w:t>
      </w:r>
    </w:p>
    <w:p w14:paraId="0876A378" w14:textId="77104332" w:rsidR="0056040A" w:rsidRDefault="00000000" w:rsidP="0056040A">
      <w:pPr>
        <w:jc w:val="both"/>
        <w:rPr>
          <w:color w:val="333333"/>
        </w:rPr>
      </w:pPr>
      <w:r>
        <w:rPr>
          <w:color w:val="333333"/>
          <w:shd w:val="clear" w:color="auto" w:fill="FFFFFF"/>
          <w:lang w:val="vi-VN"/>
        </w:rPr>
        <w:t>Xã</w:t>
      </w:r>
      <w:r w:rsidR="0056040A">
        <w:rPr>
          <w:color w:val="333333"/>
          <w:shd w:val="clear" w:color="auto" w:fill="FFFFFF"/>
        </w:rPr>
        <w:t xml:space="preserve"> Pồn</w:t>
      </w:r>
      <w:r>
        <w:rPr>
          <w:color w:val="333333"/>
          <w:shd w:val="clear" w:color="auto" w:fill="FFFFFF"/>
          <w:lang w:val="vi-VN"/>
        </w:rPr>
        <w:t>, Tỉnh Điện Biên</w:t>
      </w:r>
    </w:p>
    <w:p w14:paraId="7F43DF02" w14:textId="77777777" w:rsidR="0056040A" w:rsidRDefault="00000000" w:rsidP="0056040A">
      <w:pPr>
        <w:ind w:firstLine="720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V. Thời gian</w:t>
      </w:r>
    </w:p>
    <w:p w14:paraId="462BEB0F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-Thực hiện từ tháng 09/202</w:t>
      </w:r>
      <w:r w:rsidR="0056040A">
        <w:rPr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 xml:space="preserve"> đến hết hết </w:t>
      </w:r>
      <w:r w:rsidR="0056040A">
        <w:rPr>
          <w:color w:val="333333"/>
          <w:shd w:val="clear" w:color="auto" w:fill="FFFFFF"/>
        </w:rPr>
        <w:t>năm học 2025-2026</w:t>
      </w:r>
      <w:r>
        <w:rPr>
          <w:color w:val="333333"/>
          <w:shd w:val="clear" w:color="auto" w:fill="FFFFFF"/>
        </w:rPr>
        <w:t>.</w:t>
      </w:r>
    </w:p>
    <w:p w14:paraId="0EBCF5E7" w14:textId="77777777" w:rsidR="0056040A" w:rsidRDefault="00000000" w:rsidP="0056040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-Thời gian tiếp công dân:</w:t>
      </w:r>
    </w:p>
    <w:p w14:paraId="168EFEDB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+ Buổi sáng: Từ </w:t>
      </w:r>
      <w:r w:rsidR="0056040A">
        <w:rPr>
          <w:color w:val="333333"/>
          <w:shd w:val="clear" w:color="auto" w:fill="FFFFFF"/>
        </w:rPr>
        <w:t>7</w:t>
      </w:r>
      <w:r>
        <w:rPr>
          <w:color w:val="333333"/>
          <w:shd w:val="clear" w:color="auto" w:fill="FFFFFF"/>
        </w:rPr>
        <w:t>h00 đến 11h</w:t>
      </w:r>
    </w:p>
    <w:p w14:paraId="26AB84C1" w14:textId="1D109B29" w:rsidR="0056040A" w:rsidRDefault="00000000" w:rsidP="0056040A">
      <w:pPr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+ Buổi chiều: từ 14h00 đến 17</w:t>
      </w:r>
      <w:r w:rsidR="0056040A">
        <w:rPr>
          <w:color w:val="333333"/>
          <w:shd w:val="clear" w:color="auto" w:fill="FFFFFF"/>
        </w:rPr>
        <w:t>h</w:t>
      </w:r>
      <w:r>
        <w:rPr>
          <w:color w:val="333333"/>
          <w:shd w:val="clear" w:color="auto" w:fill="FFFFFF"/>
        </w:rPr>
        <w:t xml:space="preserve"> </w:t>
      </w:r>
    </w:p>
    <w:p w14:paraId="1C41894A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-Tiếp dân thường xuyên: Vào các thứ 2 đến thứ 6 hàng tuần ( HT tiếp dân vào các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thứ 3, thứ 5, PHT tiếp dân các ngày</w:t>
      </w:r>
    </w:p>
    <w:p w14:paraId="41048A0D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-Tiếp dân định kì của người đứng đầu: Hiệu trưởng trường MN </w:t>
      </w:r>
      <w:r w:rsidR="0056040A"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vi-VN"/>
        </w:rPr>
        <w:t xml:space="preserve"> Mường Mươn</w:t>
      </w:r>
      <w:r>
        <w:rPr>
          <w:color w:val="333333"/>
          <w:shd w:val="clear" w:color="auto" w:fill="FFFFFF"/>
        </w:rPr>
        <w:t xml:space="preserve"> tiếp dân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định kì vào thứ năm hàng tuần.</w:t>
      </w:r>
    </w:p>
    <w:p w14:paraId="3806C715" w14:textId="77777777" w:rsidR="0056040A" w:rsidRDefault="00000000" w:rsidP="0056040A">
      <w:pPr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Ngoài ra, trường có điện thoại số: </w:t>
      </w:r>
      <w:r w:rsidR="0056040A">
        <w:rPr>
          <w:color w:val="333333"/>
          <w:shd w:val="clear" w:color="auto" w:fill="FFFFFF"/>
        </w:rPr>
        <w:t>0842535111</w:t>
      </w:r>
      <w:r>
        <w:rPr>
          <w:color w:val="333333"/>
          <w:shd w:val="clear" w:color="auto" w:fill="FFFFFF"/>
        </w:rPr>
        <w:t xml:space="preserve"> để tiếp nhận những ý kiến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đóng góp.</w:t>
      </w:r>
    </w:p>
    <w:p w14:paraId="4AE6E43A" w14:textId="4073DD8A" w:rsidR="00DF573E" w:rsidRDefault="00000000" w:rsidP="0056040A">
      <w:pPr>
        <w:ind w:firstLine="720"/>
        <w:jc w:val="both"/>
        <w:rPr>
          <w:color w:val="333333"/>
          <w:shd w:val="clear" w:color="auto" w:fill="FFFFFF"/>
          <w:lang w:val="vi-VN"/>
        </w:rPr>
      </w:pPr>
      <w:r>
        <w:rPr>
          <w:color w:val="333333"/>
          <w:shd w:val="clear" w:color="auto" w:fill="FFFFFF"/>
        </w:rPr>
        <w:t>Trên đây là kế hoạch công tác tiếp dân, giải quyết khiếu nại, tố cáo năm học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202</w:t>
      </w:r>
      <w:r w:rsidR="0056040A">
        <w:rPr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>- 202</w:t>
      </w:r>
      <w:r w:rsidR="0056040A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của </w:t>
      </w:r>
      <w:r w:rsidR="0056040A">
        <w:rPr>
          <w:color w:val="333333"/>
          <w:shd w:val="clear" w:color="auto" w:fill="FFFFFF"/>
        </w:rPr>
        <w:t>trường mầm non 1 Mường Mươn</w:t>
      </w:r>
      <w:r>
        <w:rPr>
          <w:color w:val="333333"/>
          <w:shd w:val="clear" w:color="auto" w:fill="FFFFFF"/>
        </w:rPr>
        <w:t>, đề nghị các đồng chí trong Ban tiếp dân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thực hiện nghiêm túc, trong quá trình thực hiện nếu có những vấn đề phức tạp hoặc</w:t>
      </w:r>
      <w:r>
        <w:rPr>
          <w:color w:val="333333"/>
          <w:lang w:val="vi-VN"/>
        </w:rPr>
        <w:t xml:space="preserve"> </w:t>
      </w:r>
      <w:r>
        <w:rPr>
          <w:color w:val="333333"/>
          <w:shd w:val="clear" w:color="auto" w:fill="FFFFFF"/>
        </w:rPr>
        <w:t>nhạy cảm cần xin ý kiến của hiệu trưởng trước khi quyết định./.</w:t>
      </w:r>
      <w:r>
        <w:rPr>
          <w:color w:val="333333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F573E" w14:paraId="179D1622" w14:textId="77777777">
        <w:tc>
          <w:tcPr>
            <w:tcW w:w="4788" w:type="dxa"/>
          </w:tcPr>
          <w:p w14:paraId="16CE52A0" w14:textId="77777777" w:rsidR="00DF573E" w:rsidRPr="00C47C8A" w:rsidRDefault="00000000">
            <w:pPr>
              <w:rPr>
                <w:color w:val="333333"/>
                <w:sz w:val="24"/>
                <w:szCs w:val="24"/>
                <w:shd w:val="clear" w:color="auto" w:fill="FFFFFF"/>
                <w:lang w:val="vi-VN"/>
              </w:rPr>
            </w:pPr>
            <w:r w:rsidRPr="00C47C8A">
              <w:rPr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Nơi nhận:</w:t>
            </w:r>
            <w:r w:rsidRPr="00C47C8A">
              <w:rPr>
                <w:color w:val="333333"/>
                <w:sz w:val="24"/>
                <w:szCs w:val="24"/>
              </w:rPr>
              <w:br/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  <w:lang w:val="vi-VN"/>
              </w:rPr>
              <w:t xml:space="preserve">    </w:t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</w:rPr>
              <w:t>- Các tổ chức, đoàn thể trong trường;</w:t>
            </w:r>
            <w:r w:rsidRPr="00C47C8A">
              <w:rPr>
                <w:color w:val="333333"/>
                <w:sz w:val="24"/>
                <w:szCs w:val="24"/>
              </w:rPr>
              <w:br/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  <w:lang w:val="vi-VN"/>
              </w:rPr>
              <w:t xml:space="preserve">    </w:t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</w:rPr>
              <w:t>- CB GV NV;</w:t>
            </w:r>
            <w:r w:rsidRPr="00C47C8A">
              <w:rPr>
                <w:color w:val="333333"/>
                <w:sz w:val="24"/>
                <w:szCs w:val="24"/>
              </w:rPr>
              <w:br/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  <w:lang w:val="vi-VN"/>
              </w:rPr>
              <w:t xml:space="preserve">    </w:t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</w:rPr>
              <w:t>- Các đ/c trong ban tiếp dân;</w:t>
            </w:r>
            <w:r w:rsidRPr="00C47C8A">
              <w:rPr>
                <w:color w:val="333333"/>
                <w:sz w:val="24"/>
                <w:szCs w:val="24"/>
              </w:rPr>
              <w:br/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  <w:lang w:val="vi-VN"/>
              </w:rPr>
              <w:t xml:space="preserve">    </w:t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</w:rPr>
              <w:t>- Lưu: VT.</w:t>
            </w:r>
            <w:r w:rsidRPr="00C47C8A">
              <w:rPr>
                <w:color w:val="333333"/>
                <w:sz w:val="24"/>
                <w:szCs w:val="24"/>
                <w:shd w:val="clear" w:color="auto" w:fill="FFFFFF"/>
                <w:lang w:val="vi-VN"/>
              </w:rPr>
              <w:br/>
            </w:r>
          </w:p>
        </w:tc>
        <w:tc>
          <w:tcPr>
            <w:tcW w:w="4788" w:type="dxa"/>
          </w:tcPr>
          <w:p w14:paraId="51F8120E" w14:textId="0FEE4DB0" w:rsidR="00DF573E" w:rsidRDefault="00000000" w:rsidP="00C47C8A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>HIỆU TRƯỞNG</w:t>
            </w:r>
          </w:p>
          <w:p w14:paraId="2ADFFB7D" w14:textId="08FE52C2" w:rsidR="00C47C8A" w:rsidRPr="00C47C8A" w:rsidRDefault="00C47C8A" w:rsidP="00C47C8A">
            <w:pPr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1FB9950D" wp14:editId="7CED0BA1">
                  <wp:extent cx="1469014" cy="883920"/>
                  <wp:effectExtent l="0" t="0" r="0" b="0"/>
                  <wp:docPr id="32043977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698" cy="88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983AB" w14:textId="2A5EDE6B" w:rsidR="00DF573E" w:rsidRPr="00F162CF" w:rsidRDefault="00F162CF">
            <w:pPr>
              <w:jc w:val="center"/>
              <w:rPr>
                <w:b/>
                <w:color w:val="333333"/>
                <w:shd w:val="clear" w:color="auto" w:fill="FFFFFF"/>
              </w:rPr>
            </w:pPr>
            <w:r>
              <w:rPr>
                <w:b/>
                <w:color w:val="333333"/>
                <w:shd w:val="clear" w:color="auto" w:fill="FFFFFF"/>
              </w:rPr>
              <w:t xml:space="preserve">Phạm Thị Hương Diệp </w:t>
            </w:r>
          </w:p>
        </w:tc>
      </w:tr>
    </w:tbl>
    <w:p w14:paraId="0066D61F" w14:textId="77777777" w:rsidR="00DF573E" w:rsidRDefault="00DF573E">
      <w:pPr>
        <w:rPr>
          <w:color w:val="333333"/>
          <w:shd w:val="clear" w:color="auto" w:fill="FFFFFF"/>
          <w:lang w:val="vi-VN"/>
        </w:rPr>
      </w:pPr>
    </w:p>
    <w:p w14:paraId="0431067B" w14:textId="77777777" w:rsidR="00DF573E" w:rsidRDefault="00000000">
      <w:r>
        <w:rPr>
          <w:color w:val="333333"/>
        </w:rPr>
        <w:br/>
      </w:r>
      <w:r>
        <w:rPr>
          <w:color w:val="333333"/>
        </w:rPr>
        <w:br/>
      </w:r>
    </w:p>
    <w:sectPr w:rsidR="00DF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73E"/>
    <w:rsid w:val="000E4770"/>
    <w:rsid w:val="002F30DD"/>
    <w:rsid w:val="004739A2"/>
    <w:rsid w:val="0056040A"/>
    <w:rsid w:val="00C47C8A"/>
    <w:rsid w:val="00D0270C"/>
    <w:rsid w:val="00DF573E"/>
    <w:rsid w:val="00F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8B60F"/>
  <w15:docId w15:val="{2E85DA1C-326C-4A74-89A2-5663022B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7</cp:revision>
  <cp:lastPrinted>2024-09-16T02:56:00Z</cp:lastPrinted>
  <dcterms:created xsi:type="dcterms:W3CDTF">2023-10-18T07:09:00Z</dcterms:created>
  <dcterms:modified xsi:type="dcterms:W3CDTF">2026-01-18T18:17:00Z</dcterms:modified>
</cp:coreProperties>
</file>